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F4" w:rsidRDefault="008048D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马克思主义学院博士</w:t>
      </w:r>
      <w:r>
        <w:rPr>
          <w:rFonts w:asciiTheme="minorEastAsia" w:hAnsiTheme="minorEastAsia" w:hint="eastAsia"/>
          <w:b/>
          <w:sz w:val="32"/>
          <w:szCs w:val="32"/>
        </w:rPr>
        <w:t>研究生</w:t>
      </w:r>
      <w:r>
        <w:rPr>
          <w:rFonts w:asciiTheme="minorEastAsia" w:hAnsiTheme="minorEastAsia" w:hint="eastAsia"/>
          <w:b/>
          <w:sz w:val="32"/>
          <w:szCs w:val="32"/>
        </w:rPr>
        <w:t>“底线”必读书目一览表</w:t>
      </w:r>
    </w:p>
    <w:tbl>
      <w:tblPr>
        <w:tblStyle w:val="a5"/>
        <w:tblW w:w="8523" w:type="dxa"/>
        <w:tblLayout w:type="fixed"/>
        <w:tblLook w:val="04A0"/>
      </w:tblPr>
      <w:tblGrid>
        <w:gridCol w:w="2082"/>
        <w:gridCol w:w="3050"/>
        <w:gridCol w:w="3391"/>
      </w:tblGrid>
      <w:tr w:rsidR="001214F4" w:rsidTr="008048DE">
        <w:trPr>
          <w:trHeight w:val="597"/>
        </w:trPr>
        <w:tc>
          <w:tcPr>
            <w:tcW w:w="2082" w:type="dxa"/>
            <w:vAlign w:val="center"/>
          </w:tcPr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FF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050" w:type="dxa"/>
            <w:vAlign w:val="center"/>
          </w:tcPr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FF0000"/>
                <w:kern w:val="0"/>
                <w:sz w:val="24"/>
                <w:szCs w:val="24"/>
              </w:rPr>
              <w:t>第一学期</w:t>
            </w:r>
          </w:p>
        </w:tc>
        <w:tc>
          <w:tcPr>
            <w:tcW w:w="3391" w:type="dxa"/>
            <w:vAlign w:val="center"/>
          </w:tcPr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FF0000"/>
                <w:kern w:val="0"/>
                <w:sz w:val="24"/>
                <w:szCs w:val="24"/>
              </w:rPr>
              <w:t>第二学期</w:t>
            </w:r>
          </w:p>
        </w:tc>
      </w:tr>
      <w:tr w:rsidR="001214F4" w:rsidTr="008048DE">
        <w:trPr>
          <w:trHeight w:val="2541"/>
        </w:trPr>
        <w:tc>
          <w:tcPr>
            <w:tcW w:w="2082" w:type="dxa"/>
          </w:tcPr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思想政治教育</w:t>
            </w: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周琪：《思想政治教育基础理论前沿问题研究》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2018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），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人民出版社。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麦克莱伦：《马克思以后的马克思主义》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年版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），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中国人民大学出版社。</w:t>
            </w:r>
          </w:p>
        </w:tc>
        <w:tc>
          <w:tcPr>
            <w:tcW w:w="3391" w:type="dxa"/>
          </w:tcPr>
          <w:p w:rsidR="001214F4" w:rsidRDefault="001214F4">
            <w:pPr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</w:p>
          <w:p w:rsidR="001214F4" w:rsidRDefault="008048DE">
            <w:pPr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1.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约翰·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·汤普森：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《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意识形态与现代文化》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2019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年版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，译林出版社。</w:t>
            </w:r>
          </w:p>
          <w:p w:rsidR="001214F4" w:rsidRDefault="008048DE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麦克莱伦：《马克思主义之前的马克思》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英文版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。</w:t>
            </w:r>
          </w:p>
          <w:p w:rsidR="001214F4" w:rsidRDefault="008048DE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 xml:space="preserve">  </w:t>
            </w:r>
          </w:p>
        </w:tc>
      </w:tr>
      <w:tr w:rsidR="001214F4" w:rsidTr="008048DE">
        <w:trPr>
          <w:trHeight w:val="4167"/>
        </w:trPr>
        <w:tc>
          <w:tcPr>
            <w:tcW w:w="2082" w:type="dxa"/>
          </w:tcPr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马克思主义</w:t>
            </w:r>
          </w:p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基本原理</w:t>
            </w: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张曙光：《人的世界与世界的人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——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马克思的思想历程追踪》，北京师范大学出版社。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张一兵：《马克思历史辩证法的主体向度：似自然性、物役性批判理论研究》，北京师范大学出版社。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顾海良：《马克思与世界》，中国人民大学出版社。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福山：《历史的终结与最后的人》，中国社会科学出版社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391" w:type="dxa"/>
            <w:vAlign w:val="center"/>
          </w:tcPr>
          <w:p w:rsidR="001214F4" w:rsidRDefault="001214F4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麦克莱伦：《马克思以后的马克思主义》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，中国人民大学出版社。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德里达：《马克思的幽灵》，中国人民大学出版社。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阿尔都塞：《保卫马克思》，商务印书馆。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4.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马尔库塞：《单向度的人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——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发达工业社会意识形态研究》，上海世纪出版社。</w:t>
            </w:r>
          </w:p>
          <w:p w:rsidR="001214F4" w:rsidRDefault="001214F4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214F4" w:rsidTr="008048DE">
        <w:trPr>
          <w:trHeight w:val="2161"/>
        </w:trPr>
        <w:tc>
          <w:tcPr>
            <w:tcW w:w="2082" w:type="dxa"/>
          </w:tcPr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马克思主义</w:t>
            </w:r>
          </w:p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中国化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研究</w:t>
            </w: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1214F4" w:rsidRDefault="001214F4">
            <w:pPr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顾海良总主编：《马克思主义中国化史》（四卷本），中国人民大学出版社。</w:t>
            </w:r>
          </w:p>
          <w:p w:rsidR="001214F4" w:rsidRDefault="001214F4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  <w:p w:rsidR="001214F4" w:rsidRDefault="001214F4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  <w:p w:rsidR="001214F4" w:rsidRDefault="001214F4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  <w:p w:rsidR="001214F4" w:rsidRDefault="001214F4">
            <w:pPr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1214F4" w:rsidRDefault="008048DE">
            <w:pPr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 xml:space="preserve">1. 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龚育之、石仲泉：《马克思主义中国化研究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——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历史进程和基本经验》（上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下册），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北京人民出版社。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《习近平谈治国理政》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第一卷、第二卷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，外文出版社。</w:t>
            </w:r>
          </w:p>
        </w:tc>
      </w:tr>
      <w:tr w:rsidR="001214F4" w:rsidTr="008048DE">
        <w:trPr>
          <w:trHeight w:val="2537"/>
        </w:trPr>
        <w:tc>
          <w:tcPr>
            <w:tcW w:w="2082" w:type="dxa"/>
          </w:tcPr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:rsidR="001214F4" w:rsidRDefault="008048DE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中共党史</w:t>
            </w:r>
          </w:p>
          <w:p w:rsidR="001214F4" w:rsidRDefault="001214F4">
            <w:pPr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1214F4" w:rsidRDefault="008048DE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张静如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《中共党史学与马克思主义中国化研究》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人民出版社。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《中国特色社会主义与中国共产党》（修订本）中组部党建研究所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党建读物出版社。</w:t>
            </w:r>
          </w:p>
        </w:tc>
        <w:tc>
          <w:tcPr>
            <w:tcW w:w="3391" w:type="dxa"/>
            <w:vAlign w:val="center"/>
          </w:tcPr>
          <w:p w:rsidR="001214F4" w:rsidRDefault="008048DE">
            <w:pPr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1.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《习近平谈治国理政》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第一卷、第二卷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），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外文出版社。</w:t>
            </w:r>
          </w:p>
          <w:p w:rsidR="001214F4" w:rsidRDefault="008048DE">
            <w:pPr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王伟光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《马克思主义中国化的最新成果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——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习近平治国理政思想研究》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中国社会科学出版社。</w:t>
            </w:r>
          </w:p>
        </w:tc>
      </w:tr>
    </w:tbl>
    <w:p w:rsidR="001214F4" w:rsidRDefault="001214F4">
      <w:pPr>
        <w:rPr>
          <w:rFonts w:asciiTheme="minorEastAsia" w:hAnsiTheme="minorEastAsia"/>
          <w:sz w:val="24"/>
          <w:szCs w:val="24"/>
        </w:rPr>
      </w:pPr>
    </w:p>
    <w:sectPr w:rsidR="001214F4" w:rsidSect="0012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268A62"/>
    <w:multiLevelType w:val="singleLevel"/>
    <w:tmpl w:val="99268A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0D3"/>
    <w:rsid w:val="001214F4"/>
    <w:rsid w:val="00460D45"/>
    <w:rsid w:val="00467791"/>
    <w:rsid w:val="004B2E4F"/>
    <w:rsid w:val="008048DE"/>
    <w:rsid w:val="008F4241"/>
    <w:rsid w:val="009E3875"/>
    <w:rsid w:val="00A773A8"/>
    <w:rsid w:val="00AB7616"/>
    <w:rsid w:val="00AD484D"/>
    <w:rsid w:val="00AF43B3"/>
    <w:rsid w:val="00B51F41"/>
    <w:rsid w:val="00B71280"/>
    <w:rsid w:val="00B90E40"/>
    <w:rsid w:val="00BE40D3"/>
    <w:rsid w:val="00D02715"/>
    <w:rsid w:val="01541005"/>
    <w:rsid w:val="01712FCD"/>
    <w:rsid w:val="02C25E01"/>
    <w:rsid w:val="035554A0"/>
    <w:rsid w:val="03B04753"/>
    <w:rsid w:val="05502716"/>
    <w:rsid w:val="05591A4E"/>
    <w:rsid w:val="05BE4289"/>
    <w:rsid w:val="05CD1E18"/>
    <w:rsid w:val="05F37C89"/>
    <w:rsid w:val="06745D38"/>
    <w:rsid w:val="06E8092E"/>
    <w:rsid w:val="06F77EB2"/>
    <w:rsid w:val="07D830B5"/>
    <w:rsid w:val="081B11CF"/>
    <w:rsid w:val="092E69FA"/>
    <w:rsid w:val="0C9E5560"/>
    <w:rsid w:val="0CB83B90"/>
    <w:rsid w:val="0CD052B2"/>
    <w:rsid w:val="0D6436B8"/>
    <w:rsid w:val="0DEA71DF"/>
    <w:rsid w:val="0E942669"/>
    <w:rsid w:val="0F8B6637"/>
    <w:rsid w:val="107332FB"/>
    <w:rsid w:val="114415B7"/>
    <w:rsid w:val="1166656A"/>
    <w:rsid w:val="139239C6"/>
    <w:rsid w:val="16FA4FA4"/>
    <w:rsid w:val="17503503"/>
    <w:rsid w:val="188E2E92"/>
    <w:rsid w:val="19943099"/>
    <w:rsid w:val="1A971C08"/>
    <w:rsid w:val="1AF759FB"/>
    <w:rsid w:val="1D62255B"/>
    <w:rsid w:val="1DD25398"/>
    <w:rsid w:val="1E035A15"/>
    <w:rsid w:val="20F218ED"/>
    <w:rsid w:val="213A74C1"/>
    <w:rsid w:val="22095CFA"/>
    <w:rsid w:val="22105687"/>
    <w:rsid w:val="221B0637"/>
    <w:rsid w:val="22354684"/>
    <w:rsid w:val="224C1283"/>
    <w:rsid w:val="22CB2BB9"/>
    <w:rsid w:val="22E201C8"/>
    <w:rsid w:val="232A1D0C"/>
    <w:rsid w:val="23540EBE"/>
    <w:rsid w:val="249004F5"/>
    <w:rsid w:val="255E42C3"/>
    <w:rsid w:val="2583537C"/>
    <w:rsid w:val="25982E92"/>
    <w:rsid w:val="25EB07E3"/>
    <w:rsid w:val="26064649"/>
    <w:rsid w:val="27F34818"/>
    <w:rsid w:val="28B7537E"/>
    <w:rsid w:val="28B80A5C"/>
    <w:rsid w:val="2AC348C5"/>
    <w:rsid w:val="2AC75DD3"/>
    <w:rsid w:val="2BCC4F6B"/>
    <w:rsid w:val="2C8A351E"/>
    <w:rsid w:val="2DD613FE"/>
    <w:rsid w:val="2DDF6132"/>
    <w:rsid w:val="2DF15527"/>
    <w:rsid w:val="2EDE5E37"/>
    <w:rsid w:val="309B0950"/>
    <w:rsid w:val="30C60A99"/>
    <w:rsid w:val="310C750D"/>
    <w:rsid w:val="318608AE"/>
    <w:rsid w:val="31CA2B68"/>
    <w:rsid w:val="32033F54"/>
    <w:rsid w:val="326643B4"/>
    <w:rsid w:val="327F240F"/>
    <w:rsid w:val="32A21530"/>
    <w:rsid w:val="33464509"/>
    <w:rsid w:val="343F7EE4"/>
    <w:rsid w:val="34DA0ACD"/>
    <w:rsid w:val="34DA32B0"/>
    <w:rsid w:val="361A0A94"/>
    <w:rsid w:val="36C666AA"/>
    <w:rsid w:val="37577934"/>
    <w:rsid w:val="376327AB"/>
    <w:rsid w:val="382C0EEE"/>
    <w:rsid w:val="3A6F07EC"/>
    <w:rsid w:val="3BC1790B"/>
    <w:rsid w:val="3C270672"/>
    <w:rsid w:val="3CBD0495"/>
    <w:rsid w:val="3CDE5515"/>
    <w:rsid w:val="3DB557D5"/>
    <w:rsid w:val="3EE77E68"/>
    <w:rsid w:val="3EEF35F3"/>
    <w:rsid w:val="3F0F4E51"/>
    <w:rsid w:val="3F6A4133"/>
    <w:rsid w:val="3F925FD8"/>
    <w:rsid w:val="3FE127CE"/>
    <w:rsid w:val="404268E1"/>
    <w:rsid w:val="40D430D4"/>
    <w:rsid w:val="40E50659"/>
    <w:rsid w:val="40EF6258"/>
    <w:rsid w:val="413F6AC2"/>
    <w:rsid w:val="41BC0A9D"/>
    <w:rsid w:val="41C11A93"/>
    <w:rsid w:val="41DD2002"/>
    <w:rsid w:val="43606C08"/>
    <w:rsid w:val="43A15077"/>
    <w:rsid w:val="46C83433"/>
    <w:rsid w:val="4927432E"/>
    <w:rsid w:val="494A58DB"/>
    <w:rsid w:val="496B1630"/>
    <w:rsid w:val="49DC0349"/>
    <w:rsid w:val="4A030A01"/>
    <w:rsid w:val="4B8A3F7E"/>
    <w:rsid w:val="4B8D1485"/>
    <w:rsid w:val="4C5F65F5"/>
    <w:rsid w:val="4C72709C"/>
    <w:rsid w:val="4CC718C9"/>
    <w:rsid w:val="4D09720E"/>
    <w:rsid w:val="4D0B6B7A"/>
    <w:rsid w:val="4D402A4D"/>
    <w:rsid w:val="4DC46590"/>
    <w:rsid w:val="4FEB6203"/>
    <w:rsid w:val="50767123"/>
    <w:rsid w:val="51576B4B"/>
    <w:rsid w:val="52AC377B"/>
    <w:rsid w:val="52D14B32"/>
    <w:rsid w:val="535D0B36"/>
    <w:rsid w:val="54DA1B2E"/>
    <w:rsid w:val="55D25A55"/>
    <w:rsid w:val="55DD438D"/>
    <w:rsid w:val="55E723D5"/>
    <w:rsid w:val="56C361FD"/>
    <w:rsid w:val="582D5CA9"/>
    <w:rsid w:val="58D745AF"/>
    <w:rsid w:val="598A5996"/>
    <w:rsid w:val="5A744BFF"/>
    <w:rsid w:val="5C104C4B"/>
    <w:rsid w:val="5D926B3F"/>
    <w:rsid w:val="5DB441EE"/>
    <w:rsid w:val="5DB70C3B"/>
    <w:rsid w:val="5F2A145C"/>
    <w:rsid w:val="5F5A0B79"/>
    <w:rsid w:val="61066ABF"/>
    <w:rsid w:val="6120605D"/>
    <w:rsid w:val="617F0784"/>
    <w:rsid w:val="61A54B84"/>
    <w:rsid w:val="62B15180"/>
    <w:rsid w:val="64FD768A"/>
    <w:rsid w:val="660A5BC0"/>
    <w:rsid w:val="664E142B"/>
    <w:rsid w:val="6A945BAD"/>
    <w:rsid w:val="6C110A2F"/>
    <w:rsid w:val="6C8E425C"/>
    <w:rsid w:val="6CB925AC"/>
    <w:rsid w:val="6D3C5BA6"/>
    <w:rsid w:val="6D46198A"/>
    <w:rsid w:val="6DA5447A"/>
    <w:rsid w:val="6F762104"/>
    <w:rsid w:val="6FEE5A8A"/>
    <w:rsid w:val="70357AD4"/>
    <w:rsid w:val="7191186D"/>
    <w:rsid w:val="720E3D71"/>
    <w:rsid w:val="74E411E3"/>
    <w:rsid w:val="75AA2A01"/>
    <w:rsid w:val="75C00712"/>
    <w:rsid w:val="75D04DDB"/>
    <w:rsid w:val="76821EC5"/>
    <w:rsid w:val="76FC317D"/>
    <w:rsid w:val="777E0372"/>
    <w:rsid w:val="783E6837"/>
    <w:rsid w:val="787E5626"/>
    <w:rsid w:val="78D34A05"/>
    <w:rsid w:val="79442EA3"/>
    <w:rsid w:val="79FF4B7C"/>
    <w:rsid w:val="7A0430E0"/>
    <w:rsid w:val="7A584A02"/>
    <w:rsid w:val="7A761FAA"/>
    <w:rsid w:val="7AC1627C"/>
    <w:rsid w:val="7B27084C"/>
    <w:rsid w:val="7CD24BC7"/>
    <w:rsid w:val="7F1B7302"/>
    <w:rsid w:val="7F5C2267"/>
    <w:rsid w:val="7FF3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2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2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214F4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214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21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6</cp:revision>
  <dcterms:created xsi:type="dcterms:W3CDTF">2019-09-01T07:32:00Z</dcterms:created>
  <dcterms:modified xsi:type="dcterms:W3CDTF">2019-10-31T10:03:00Z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